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AE" w:rsidRDefault="002922AE" w:rsidP="002922AE">
      <w:pPr>
        <w:jc w:val="right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Зареєстровано  : _________________________</w:t>
      </w:r>
    </w:p>
    <w:p w:rsidR="002922AE" w:rsidRDefault="002922AE" w:rsidP="002922AE">
      <w:pPr>
        <w:jc w:val="right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____________________________________________</w:t>
      </w:r>
    </w:p>
    <w:p w:rsidR="002922AE" w:rsidRDefault="002922AE" w:rsidP="002922AE">
      <w:pPr>
        <w:jc w:val="right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>Ніжинського району</w:t>
      </w:r>
    </w:p>
    <w:p w:rsidR="002922AE" w:rsidRDefault="002922AE" w:rsidP="002922AE">
      <w:pPr>
        <w:jc w:val="right"/>
        <w:rPr>
          <w:b/>
          <w:i/>
          <w:sz w:val="40"/>
          <w:szCs w:val="40"/>
          <w:lang w:val="uk-UA"/>
        </w:rPr>
      </w:pPr>
    </w:p>
    <w:p w:rsidR="002922AE" w:rsidRDefault="002922AE" w:rsidP="002922AE">
      <w:pPr>
        <w:jc w:val="right"/>
        <w:rPr>
          <w:b/>
          <w:i/>
          <w:sz w:val="40"/>
          <w:szCs w:val="40"/>
          <w:lang w:val="uk-UA"/>
        </w:rPr>
      </w:pPr>
    </w:p>
    <w:p w:rsidR="002922AE" w:rsidRPr="003217BC" w:rsidRDefault="002922AE" w:rsidP="002922AE">
      <w:pPr>
        <w:rPr>
          <w:b/>
          <w:sz w:val="72"/>
          <w:szCs w:val="72"/>
          <w:u w:val="single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</w:t>
      </w:r>
      <w:r w:rsidRPr="003217BC">
        <w:rPr>
          <w:b/>
          <w:sz w:val="72"/>
          <w:szCs w:val="72"/>
          <w:u w:val="single"/>
          <w:lang w:val="uk-UA"/>
        </w:rPr>
        <w:t>КОЛЕКТИВНИЙ   ДОГОВІР</w:t>
      </w:r>
    </w:p>
    <w:p w:rsidR="002922AE" w:rsidRPr="003217BC" w:rsidRDefault="002922AE" w:rsidP="002922AE">
      <w:pPr>
        <w:rPr>
          <w:b/>
          <w:sz w:val="48"/>
          <w:szCs w:val="48"/>
          <w:lang w:val="uk-UA"/>
        </w:rPr>
      </w:pPr>
      <w:r w:rsidRPr="003217BC">
        <w:rPr>
          <w:b/>
          <w:sz w:val="48"/>
          <w:szCs w:val="48"/>
          <w:lang w:val="uk-UA"/>
        </w:rPr>
        <w:t xml:space="preserve">       </w:t>
      </w:r>
      <w:r>
        <w:rPr>
          <w:b/>
          <w:sz w:val="48"/>
          <w:szCs w:val="48"/>
          <w:lang w:val="uk-UA"/>
        </w:rPr>
        <w:t>м</w:t>
      </w:r>
      <w:r w:rsidRPr="003217BC">
        <w:rPr>
          <w:b/>
          <w:sz w:val="48"/>
          <w:szCs w:val="48"/>
          <w:lang w:val="uk-UA"/>
        </w:rPr>
        <w:t>іж  адміністрацією та трудовим колективом</w:t>
      </w:r>
      <w:r>
        <w:rPr>
          <w:b/>
          <w:sz w:val="48"/>
          <w:szCs w:val="48"/>
          <w:lang w:val="uk-UA"/>
        </w:rPr>
        <w:t xml:space="preserve"> Фермерського господарства </w:t>
      </w:r>
    </w:p>
    <w:p w:rsidR="002922AE" w:rsidRDefault="002922AE" w:rsidP="002922AE">
      <w:pPr>
        <w:rPr>
          <w:b/>
          <w:sz w:val="72"/>
          <w:szCs w:val="72"/>
          <w:lang w:val="uk-UA"/>
        </w:rPr>
      </w:pPr>
      <w:r w:rsidRPr="003217BC">
        <w:rPr>
          <w:b/>
          <w:sz w:val="48"/>
          <w:szCs w:val="48"/>
          <w:lang w:val="uk-UA"/>
        </w:rPr>
        <w:t xml:space="preserve">                    </w:t>
      </w:r>
      <w:r w:rsidRPr="002922AE">
        <w:rPr>
          <w:b/>
          <w:sz w:val="72"/>
          <w:szCs w:val="72"/>
          <w:lang w:val="uk-UA"/>
        </w:rPr>
        <w:t>«ГАЛИЦЬКЕ –АГРО»</w:t>
      </w:r>
    </w:p>
    <w:p w:rsidR="002922AE" w:rsidRPr="002922AE" w:rsidRDefault="002922AE" w:rsidP="002922AE">
      <w:pPr>
        <w:rPr>
          <w:b/>
          <w:sz w:val="72"/>
          <w:szCs w:val="72"/>
          <w:lang w:val="uk-UA"/>
        </w:rPr>
      </w:pPr>
    </w:p>
    <w:p w:rsidR="002922AE" w:rsidRPr="003217BC" w:rsidRDefault="002922AE" w:rsidP="002922AE">
      <w:pPr>
        <w:rPr>
          <w:b/>
          <w:sz w:val="36"/>
          <w:szCs w:val="36"/>
          <w:lang w:val="uk-UA"/>
        </w:rPr>
      </w:pPr>
      <w:r w:rsidRPr="003217BC">
        <w:rPr>
          <w:b/>
          <w:sz w:val="36"/>
          <w:szCs w:val="36"/>
          <w:lang w:val="uk-UA"/>
        </w:rPr>
        <w:t xml:space="preserve">        Реєстраційний номер ________від ________2021року</w:t>
      </w: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  <w:r>
        <w:rPr>
          <w:lang w:val="uk-UA"/>
        </w:rPr>
        <w:t xml:space="preserve">                   ________________________________________                       __________________________</w:t>
      </w: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2922AE" w:rsidRDefault="002922AE" w:rsidP="002922AE">
      <w:pPr>
        <w:rPr>
          <w:lang w:val="uk-UA"/>
        </w:rPr>
      </w:pPr>
    </w:p>
    <w:p w:rsidR="00ED0A5C" w:rsidRDefault="008F615F" w:rsidP="008F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F6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Колективний догові</w:t>
      </w:r>
      <w:proofErr w:type="gramStart"/>
      <w:r w:rsidRPr="008F6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B7022D" w:rsidRPr="00B7022D" w:rsidRDefault="00B7022D" w:rsidP="008F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між власником та трудовим колетивом</w:t>
      </w:r>
    </w:p>
    <w:p w:rsidR="008F615F" w:rsidRPr="008F615F" w:rsidRDefault="008F615F" w:rsidP="008F61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ФГ</w:t>
      </w:r>
      <w:r w:rsidR="00E0498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ГАЛИЦЬКЕ-АГРО»   н</w:t>
      </w:r>
      <w:r w:rsidRPr="008F6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D0A5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2021-2025р.</w:t>
      </w:r>
      <w:r w:rsidRPr="008F6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.</w:t>
      </w:r>
    </w:p>
    <w:p w:rsidR="008F615F" w:rsidRDefault="00B7022D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с.Галиця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  “</w:t>
      </w:r>
      <w:r w:rsidR="008F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січня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__р.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регулювання трудових відносин і соціально-економічних інтересів власник</w:t>
      </w:r>
      <w:r w:rsidR="00E04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8F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працівників </w:t>
      </w:r>
      <w:r w:rsidR="00E04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ФГ</w:t>
      </w:r>
      <w:r w:rsidRPr="008F61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Сторони:</w:t>
      </w:r>
    </w:p>
    <w:p w:rsidR="008F615F" w:rsidRPr="008F615F" w:rsidRDefault="00E04983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ласник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Давиденко В.С.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однієї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трудовий колектив, в особі вибраного і уповноваженого </w:t>
      </w:r>
      <w:r w:rsidR="00A3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представника ради трудового колективу, </w:t>
      </w:r>
      <w:r w:rsidR="00A3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бухгалтера Давиденко Ю.А.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8F615F"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другої сторони,підписали цей договір про подані нижче взаємні обов`язки.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Загальні положення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Цей колективний договір складений відповідно до закону України „Про колективні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угоди” та визначає взаємні виробничі, трудові і соціально-економічні відносини між власниками підприємства/ їх уповноваженими особами (надалі – Адміністрація) і працівниками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Умови цього колективного договору є 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зковими для Сторін, що його підписали.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 умови у випадку будь яких спорів і р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сходжень не можуть трактуватися як погіршуючи положення працівників порівняно з діючим законодавством України.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Положення цього колективного договору поширюються на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іх працівників підприємства і є обов`язковими як для власників і управлінського персоналу, так і для кожного члену трудового колективу.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Жодна із Сторін, що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ідписала колективний договір, не може в односторонньому порядку припинити виконання його положень.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Цей колективний догові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чинний у випадку зміни складу, структури і найменування підприємства, а у випадку його реорганізації він може бути переглянутий за згодою Сторін. У випадку зміни власника підприємства дія колективного договору зберігається не більше року.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цей період сторони повинні розпочати переговори про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ідписання нового чи зміну діючого колективного договору.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Положення цього колективного договору діє до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ідписання нового договору…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Організація виробництва, праці, забезпечення зайнятості</w:t>
      </w:r>
    </w:p>
    <w:p w:rsid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Жодний інший трудовий догові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(контракт), що підписується підприємством з працівниками, не може суперечити цьому колективному договору таким чином, щоб порівняно з останнім права та інтереси працівника в трудовому договорі (контракті) були якимось чином обмежені. У випадку виникнення такого протиріччя відповідні положення трудового договору (контракту) визнаються недійсними.</w:t>
      </w:r>
    </w:p>
    <w:p w:rsidR="00B7022D" w:rsidRPr="00B7022D" w:rsidRDefault="00B7022D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1-</w:t>
      </w:r>
    </w:p>
    <w:p w:rsidR="00B7022D" w:rsidRPr="00B7022D" w:rsidRDefault="00B7022D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Адміністрація не вправі вимагати від працівника виконання роботи, не обумовленої трудовими договорами (контрактами).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зобов`язане передбачити в контракті, або розробити та затвердити для кожного працівника його функціональні обов`язки, ознайомити з ними працівника і вимагати лише їх виконання. В цих функціональних 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зках чи в контракті може бути передбачено виконання одним з працівників обов`язків іншого лише у випадках тимчасової відсутності останнього у зв`язку з хворобою, відпусткою чи з інших важливих причин, причому такі обов`язки можуть покладатися на іншого працівника лише за додаткову плату і з урахуванням його реальної можливості виконувати їх, тобто з врахуванням його професійної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і зайнятості при виконанні безпосередніх обов`язків.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Кожний працівник зобов’язаний добросовісно і якісно виконувати свої 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зки, своєчасно і точно виконувати розпорядження адміністрації, дотримуватися трудової та технологічної дисципліни, вимог нормативних актів з охорони праці, дбайливо ставитись до майна власника, на запит адміністрації підприємства надавати звіти про виконання своїх конкретних обов`язків.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Працівники можуть бути звільнені з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у випадку змін в організації виробництва, при скороченні численності штату. У цих випадках вони персонально попереджаються Адміністрацією про майбутнє звільнення не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ізніше ніж за два місяці. При цьому підприємство надає працівнику іншу роботу по спеціальності, а у випадку неможливості або відмови працівника від неї останній працевлаштовується самостійно. При звільнені працівника за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ідставою вказаною в цьому пункті, йому виплачується заробітна плата за весь період подальшого працевлаштування, але не більш ніж за три місяці від дати звільнення.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Нормування і оплата праці, встановлення норми, системи, розмі</w:t>
      </w:r>
      <w:proofErr w:type="gramStart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</w:t>
      </w:r>
      <w:proofErr w:type="gramEnd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ів заробітної плати й інших видів трудових виплат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Заробітна плата виплачується</w:t>
      </w:r>
      <w:proofErr w:type="gramStart"/>
      <w:r w:rsidRPr="008F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49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proofErr w:type="gramEnd"/>
      <w:r w:rsidRPr="00E049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</w:t>
      </w:r>
      <w:r w:rsidR="00ED0A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</w:t>
      </w:r>
      <w:r w:rsidRPr="00E049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та аванс до</w:t>
      </w:r>
      <w:r w:rsidR="00E049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D0A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E049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F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числа кожного місяця, а у випадку, якщо день</w:t>
      </w:r>
      <w:r w:rsidRPr="00E049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авансу або </w:t>
      </w:r>
      <w:r w:rsidRPr="008F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заробітної плати збігається з вихідним днем, – напередодні цього дня.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ідписанні трудового договору (контракту) Адміністрація доводить до відома працівників розмір, порядок і термін виплати заробітної плати, умови згідно з якими можуть здійснюватися утримання із заробітної плати.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заробітної плати складається з основної і додаткової зарплати, а також інших заохочувальних та компенсаційних виплат.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 заробітна платня є 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зковою винагородою працівнику за виконану їм роботу згідно посадовими обов’язками та установленими нормами праці (норми виробітку, обслуговування) і встановлюється у вигляді тарифних ставок (окладів) і договірних розцінок для робочих . Основна заробітна плата не може бути меншою встановленого законодавством України розміру мінімальної заробітної плати.</w:t>
      </w:r>
    </w:p>
    <w:p w:rsid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Додаткова заробітна плата – це винагорода за працю понад встановлені норми, за роботу в понадурочний час,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трудові успіхи і винахідливість, особливі умови праці; вона включає доплати, надбавки, компенсаційні виплати, передбачені чинним законодавством, доплати за виконання 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зків тимчасово відсутнього працівника, компенсації при службових відрядженнях, компенсації за знос інструментів, що належать працівникам, тощо.</w:t>
      </w:r>
    </w:p>
    <w:p w:rsidR="00B7022D" w:rsidRDefault="00B7022D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7022D" w:rsidRPr="00B7022D" w:rsidRDefault="00B7022D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-2-</w:t>
      </w:r>
    </w:p>
    <w:p w:rsidR="008F615F" w:rsidRPr="005F70B2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70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</w:t>
      </w:r>
      <w:r w:rsidR="00A3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F70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Конкретні розміри тарифних ставок (договірних розцінок) робочих і посадових окладів службовців визначаються у межах наявних коштів на оплату праці у відповідності з професіями та кваліфікацією працівників, складністю та умовами роботи і встановлюються у кожному випадку в окремому трудовому договорі (контракті) з працівником.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373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Робота у святкові, неробочі та вихідні дні, якщо вона не компенсується іншим часом відпочинку, а також в понадурочний час оплачується у подвійному розмірі. При вирішені питань оплати праці власник (орган, що його представляє) керується положеннями статей КЗпП і Закону України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 оплату праці”.</w:t>
      </w:r>
    </w:p>
    <w:p w:rsidR="008F615F" w:rsidRPr="008F615F" w:rsidRDefault="008F615F" w:rsidP="00E0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Встановлення гарантій, компенсацій і </w:t>
      </w:r>
      <w:proofErr w:type="gramStart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ільг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04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Працівникам надаються компенсації при службових відрядженнях, при переїзді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в сільську місцевість і в інших випадках, передбачених законодавством.</w:t>
      </w:r>
    </w:p>
    <w:p w:rsidR="008F615F" w:rsidRPr="008F615F" w:rsidRDefault="008F615F" w:rsidP="00E0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Режим роботи, тривалість робочого часу і відпочинку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На </w:t>
      </w:r>
      <w:proofErr w:type="gramStart"/>
      <w:r w:rsidRPr="008F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ідприємстві встановлюється такий режим роботи, який зобов`язуються виконувати всі працівники: початок роботи – 8-00, закінчення роботи – 17-00, перерва для відпочинку і харчування – з 12-00 до 13-00, субота і неділя – вихідні дні. 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 будь-якому випадку тривалість робочого часу працівникі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 перевищувати встановлену законодавством України: 40 годин у тиждень.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 передодні святкових і неробочих днів тривалість роботи працівників скорочується на одну годину.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Тривалість щорічної відпустки для працівників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встановлюється не менше 2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календарних днів.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Графік чергових щорічних відпусток затверджується Адміністрацію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 до 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січня поточного року, для чого не пізніше 3-х днів до цього строку надається їй трудовим колективом. При визначенні черговості відпусток враховуються сімейні й інші особисті обставини кожного працівника.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Працівникам за їх заявами можуть бути надані короткотермінові відпустки за сімейними обставинами та з інших поважних причин без збереження заробітної платні на термін, обумовлений між працівником і Адміністрацією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ідприємства, тривалістю не більше 15 календарних днів. У випадку простою з незалежних від підприємства причин Адміністрація може надати працівникам відпустку без збереження заробітної плати тривалістю не більше 100 календарних днів за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ік.</w:t>
      </w:r>
    </w:p>
    <w:p w:rsidR="008F615F" w:rsidRPr="008F615F" w:rsidRDefault="008F615F" w:rsidP="00E0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Прийом і звільнення працівників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Форми і умови трудового договору (контракту), включаючи звільнення, непередбачені законодавством,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ідлягають узгодженню з Адміністрацією.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Кожний прийнятий працівник зобов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заний ознайомитися з умовами колективного договору під розписку.</w:t>
      </w:r>
    </w:p>
    <w:p w:rsid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Не допускається звільнення працівника у зв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 з ліквідацією робочого місця, якщо до досягнення пенсійного віку йому необхідно пропрацювати 1,5 років.</w:t>
      </w:r>
    </w:p>
    <w:p w:rsidR="00B7022D" w:rsidRPr="00B7022D" w:rsidRDefault="00B7022D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-3-</w:t>
      </w:r>
    </w:p>
    <w:p w:rsidR="008F615F" w:rsidRPr="008F615F" w:rsidRDefault="008F615F" w:rsidP="008F61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Умови і охорона праці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Забезпечення безпечних умов праці є 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зком власника підприємства (уповноваженого ним органу), який має забезпечити умови праці на кожному робочому місці у відповідності із санітарно-побутовими нормативними актами з охорони праці, безпеку технологічних процесів, машин, механізмів, обладнання, інших засобів виробництва, наявність засобів захисту.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Працівники мають право відмовитись від дорученої роботи при якої створюється ситуація, небезпечна для їх життя і здоров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 для життя і здоров`я інших людей та навколишнього середовища ( якщо такі умови прямо не передбачені трудовими договорами (контрактами)).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Працівники зобов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зані знати і виконувати вимоги нормативних актів про охорону праці, правила поведінки з машинами, механізмами, обладнанням, іншими засобами виробництва, користуватися засобами індивідуального і колективного захисту, проходити обов`язкові медичні огляди (можуть бути передбачені і інші обов`язки працівників).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Власник (уповноважений ним орган) зобов`язаний відшкодувати працівникам фізичні збитки, завдані пошкодженням здоров`я, пов`язаним з виконанням трудових обов`язків, а також моральні збитки, завдані в наслідок небезпечних або шкідливих умов праці, на умовах і в порядку, передбачених статтями 173, 173-1 КЗпП України, Законом України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 охорону праці”, Правилами відшкодування власником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ідприємства, установи і організації чи уповноваженим ним органу збитків, завданих пошкодженням здоров`я, пов`язаним з виконанням ним трудових обов`язків, затвердженими постановою КМУ від 23 червня 1993 р. № 472 та іншими законодавчими актами.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Працівники зобов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зуються використовувати надані їм у користування транспортні засоби, техніку та інше майно власника лише у службових цілях.</w:t>
      </w:r>
    </w:p>
    <w:p w:rsidR="008F615F" w:rsidRPr="008F615F" w:rsidRDefault="008F615F" w:rsidP="00E0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</w:t>
      </w:r>
      <w:proofErr w:type="gramStart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</w:t>
      </w:r>
      <w:proofErr w:type="gramEnd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іальні пільги і гарантії.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Власник (Адміністрація)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гарантує надання працівникам вільного часу для проходження медичних оглядів, отримання медичної допомоги, відвідування державних органів для вирішення необхідних житлово-побутових проблем працівників без здійснення будь-яких стягнень із заробітної плати чи інших безпідставних санкцій.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 рахунок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 видавати безпроцентні позики працівникам.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04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Виділяти грошові кошти на перевезення працівникі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місце роботи автотранспортом.</w:t>
      </w:r>
    </w:p>
    <w:p w:rsidR="008F615F" w:rsidRPr="008F615F" w:rsidRDefault="008F615F" w:rsidP="00E0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9.Гарантії діяльності представницьких організацій працівникі</w:t>
      </w:r>
      <w:proofErr w:type="gramStart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ідприємство гарантує свободу організації діяльності профспілкової організації, ради трудового колективу, проведення в неробочий час загальних зборів трудового колективу.</w:t>
      </w:r>
    </w:p>
    <w:p w:rsidR="008F615F" w:rsidRPr="008F615F" w:rsidRDefault="008F615F" w:rsidP="00B7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10.Відповідальність Сторін, вирішення спорі</w:t>
      </w:r>
      <w:proofErr w:type="gramStart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У випадку невиконання чи неналежного виконання обов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`я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зків, передбачених цим договором, Сторони несуть відповідальність відповідно до чинного законодавства.</w:t>
      </w:r>
    </w:p>
    <w:p w:rsidR="00B7022D" w:rsidRPr="00B7022D" w:rsidRDefault="00B7022D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-4-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10.3. Суперечки між Сторонами вирішуються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встановленому законодавством України.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Притягнення до дисциплінарної, адміністративної чи кримінальної відповідальності не виключає цивільної, матеріальної чи інших видів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ідповідальності винних осіб.</w:t>
      </w:r>
    </w:p>
    <w:p w:rsidR="008F615F" w:rsidRPr="008F615F" w:rsidRDefault="008F615F" w:rsidP="00E04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1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11. Прикінцеві положення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Строк дії цього договору ____ до </w:t>
      </w:r>
      <w:r w:rsidR="00E04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31.12.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049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р.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Зміни і доповнення до цього договору протягом його дії можуть вноситися лише за взаємною згодою сторін.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Контроль за виконанням договору здійснюється безпосередньо Сторонами чи уповноваженими ними представниками за обумовленою Сторонами згодою (в письмовій або усній формі).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Сторони, які 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ідписали цей колективний дого</w:t>
      </w:r>
      <w:r w:rsidR="00ED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вір, щорічно, не пізніше </w:t>
      </w:r>
      <w:r w:rsidR="00ED0A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15січня кожного року</w:t>
      </w: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звітують про його виконання.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 власника або уповноваженої ним особи)</w:t>
      </w:r>
    </w:p>
    <w:p w:rsidR="008F615F" w:rsidRPr="008F615F" w:rsidRDefault="008F615F" w:rsidP="008F6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(</w:t>
      </w:r>
      <w:proofErr w:type="gramStart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615F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 представника ради трудового колективу)</w:t>
      </w:r>
    </w:p>
    <w:p w:rsidR="00D70171" w:rsidRDefault="00D70171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>
      <w:pPr>
        <w:rPr>
          <w:lang w:val="uk-UA"/>
        </w:rPr>
      </w:pPr>
    </w:p>
    <w:p w:rsidR="00B7022D" w:rsidRDefault="00B7022D" w:rsidP="002922AE">
      <w:pPr>
        <w:jc w:val="center"/>
        <w:rPr>
          <w:lang w:val="uk-UA"/>
        </w:rPr>
      </w:pPr>
      <w:r>
        <w:rPr>
          <w:lang w:val="uk-UA"/>
        </w:rPr>
        <w:t>5.</w:t>
      </w:r>
    </w:p>
    <w:p w:rsidR="005F70B2" w:rsidRDefault="005F70B2">
      <w:pPr>
        <w:rPr>
          <w:lang w:val="uk-UA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5F70B2" w:rsidRPr="002B3271" w:rsidRDefault="002922AE" w:rsidP="005F70B2">
      <w:pPr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колективного договору   ФГ»ГАЛИЦЬКЕ-АГРО» </w:t>
      </w:r>
      <w:r w:rsidR="005F70B2" w:rsidRPr="002B3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0B2" w:rsidRPr="00BF776D" w:rsidRDefault="005F70B2" w:rsidP="005F70B2">
      <w:pPr>
        <w:spacing w:before="100" w:beforeAutospacing="1" w:after="100" w:afterAutospacing="1" w:line="240" w:lineRule="auto"/>
        <w:ind w:left="567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</w:t>
      </w:r>
      <w:r w:rsidRPr="00BF7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5F70B2" w:rsidRPr="002B3271" w:rsidRDefault="005F70B2" w:rsidP="005F70B2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доплат і надбавок до тарифних ставок і посадових окладі</w:t>
      </w:r>
      <w:proofErr w:type="gramStart"/>
      <w:r w:rsidRPr="002B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5F70B2" w:rsidRPr="002B3271" w:rsidRDefault="005F70B2" w:rsidP="005F70B2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працівників </w:t>
      </w:r>
      <w:proofErr w:type="gramStart"/>
      <w:r w:rsidRPr="002B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2B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ідприємства</w:t>
      </w:r>
    </w:p>
    <w:p w:rsidR="005F70B2" w:rsidRPr="002B3271" w:rsidRDefault="005F70B2" w:rsidP="005F70B2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4387"/>
        <w:gridCol w:w="5624"/>
      </w:tblGrid>
      <w:tr w:rsidR="005F70B2" w:rsidRPr="002B3271" w:rsidTr="003521DB">
        <w:trPr>
          <w:trHeight w:val="268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доплат і надбавок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Розміри доплат і надбавок</w:t>
            </w:r>
          </w:p>
        </w:tc>
      </w:tr>
      <w:tr w:rsidR="005F70B2" w:rsidRPr="002B3271" w:rsidTr="003521DB">
        <w:trPr>
          <w:trHeight w:val="285"/>
          <w:tblCellSpacing w:w="0" w:type="dxa"/>
        </w:trPr>
        <w:tc>
          <w:tcPr>
            <w:tcW w:w="10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ДОПЛАТИ</w:t>
            </w:r>
          </w:p>
        </w:tc>
      </w:tr>
      <w:tr w:rsidR="005F70B2" w:rsidRPr="002B3271" w:rsidTr="003521DB">
        <w:trPr>
          <w:trHeight w:val="1139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суміщення професій (посад)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Доплати одному працівнику максимальними розмірами не обмежуються і визначаються наявністю одержаної економії за тарифними ставками і окладами суміщуваних працівникі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70B2" w:rsidRPr="002B3271" w:rsidTr="003521DB">
        <w:trPr>
          <w:trHeight w:val="1423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розширення зони обслуговування або збільшення обсягу робі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Доплати одному працівнику максимальними розмірами не обмежуються і визначаються наявністю одержаної економії за тарифними ставками і окладами, які могли б виплачуватися за умови нормативної чисельності працівникі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F70B2" w:rsidRPr="002B3271" w:rsidTr="003521DB">
        <w:trPr>
          <w:trHeight w:val="553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виконання обов’язків тимчасово відсутнього працівника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відсотків тарифної ставки (окладу) відсутнього працівника</w:t>
            </w:r>
          </w:p>
        </w:tc>
      </w:tr>
      <w:tr w:rsidR="005F70B2" w:rsidRPr="002B3271" w:rsidTr="003521DB">
        <w:trPr>
          <w:trHeight w:val="1139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в важких, шкідливих та особливо важких і особливо шкідливих умовах праці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роботу в важких і шкідливих умовах праці -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відсотків, за роботу особливо важких і особливо шкідливих умовах праці –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відсотків тарифної ставки (посадового окладу)</w:t>
            </w:r>
            <w:proofErr w:type="gramEnd"/>
          </w:p>
        </w:tc>
      </w:tr>
      <w:tr w:rsidR="005F70B2" w:rsidRPr="002B3271" w:rsidTr="003521DB">
        <w:trPr>
          <w:trHeight w:val="871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роботу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нічний час (з 22 до 6 години)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відсотків годинної тарифної ставки (посадового окладу) за кожну годину роботи в цей час</w:t>
            </w:r>
          </w:p>
        </w:tc>
      </w:tr>
      <w:tr w:rsidR="005F70B2" w:rsidRPr="002B3271" w:rsidTr="003521DB">
        <w:trPr>
          <w:trHeight w:val="268"/>
          <w:tblCellSpacing w:w="0" w:type="dxa"/>
        </w:trPr>
        <w:tc>
          <w:tcPr>
            <w:tcW w:w="10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НАДБАВКИ</w:t>
            </w:r>
          </w:p>
        </w:tc>
      </w:tr>
      <w:tr w:rsidR="005F70B2" w:rsidRPr="002B3271" w:rsidTr="003521DB">
        <w:trPr>
          <w:trHeight w:val="285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високі досягнення в праці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відсотків посадового окладу</w:t>
            </w:r>
          </w:p>
        </w:tc>
      </w:tr>
      <w:tr w:rsidR="005F70B2" w:rsidRPr="002B3271" w:rsidTr="003521DB">
        <w:trPr>
          <w:trHeight w:val="569"/>
          <w:tblCellSpacing w:w="0" w:type="dxa"/>
        </w:trPr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виконання особливо важливої роботи </w:t>
            </w:r>
            <w:proofErr w:type="gramStart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її виконання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0B2" w:rsidRPr="002B3271" w:rsidRDefault="005F70B2" w:rsidP="003521DB">
            <w:pPr>
              <w:spacing w:before="100" w:beforeAutospacing="1" w:after="100" w:afterAutospacing="1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відсотків посадового окладу</w:t>
            </w:r>
          </w:p>
        </w:tc>
      </w:tr>
    </w:tbl>
    <w:p w:rsidR="005F70B2" w:rsidRPr="002B3271" w:rsidRDefault="005F70B2" w:rsidP="005F70B2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0B2" w:rsidRPr="002B3271" w:rsidRDefault="005F70B2" w:rsidP="005F70B2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0B2" w:rsidRDefault="005F70B2" w:rsidP="005F70B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22AE" w:rsidRDefault="002922AE" w:rsidP="005F70B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F70B2" w:rsidRDefault="002922AE" w:rsidP="005F70B2">
      <w:pPr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Cs/>
          <w:sz w:val="23"/>
          <w:szCs w:val="23"/>
          <w:lang w:val="uk-UA" w:eastAsia="ru-RU"/>
        </w:rPr>
        <w:t>К</w:t>
      </w:r>
      <w:r w:rsidR="005F70B2" w:rsidRPr="00431E67">
        <w:rPr>
          <w:rFonts w:ascii="Arial" w:eastAsia="Times New Roman" w:hAnsi="Arial" w:cs="Arial"/>
          <w:bCs/>
          <w:sz w:val="23"/>
          <w:szCs w:val="23"/>
          <w:lang w:val="uk-UA" w:eastAsia="ru-RU"/>
        </w:rPr>
        <w:t>ОД ЄДРПОУ</w:t>
      </w:r>
      <w:r w:rsidR="005F70B2"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  <w:t xml:space="preserve">  </w:t>
      </w:r>
      <w:r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  <w:t>40028545</w:t>
      </w: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</w:p>
    <w:p w:rsidR="002922AE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 xml:space="preserve">  </w:t>
      </w:r>
      <w:r w:rsidR="002922AE"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>Фермерське</w:t>
      </w:r>
      <w:r w:rsid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 </w:t>
      </w:r>
      <w:r w:rsidR="002922AE"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господарство</w:t>
      </w:r>
      <w:r w:rsid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 </w:t>
      </w:r>
      <w:r w:rsidR="002922AE"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>«</w:t>
      </w:r>
      <w:r w:rsidR="002922AE"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>ГАЛИЦЬКЕ</w:t>
      </w:r>
      <w:r w:rsid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- </w:t>
      </w:r>
      <w:r w:rsidR="002922AE"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>АГРО»</w:t>
      </w:r>
      <w:r w:rsid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     </w:t>
      </w:r>
      <w:r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с.Галиця</w:t>
      </w:r>
    </w:p>
    <w:p w:rsidR="005F70B2" w:rsidRP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Cs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</w:t>
      </w:r>
      <w:r w:rsidR="005F70B2" w:rsidRPr="002922AE">
        <w:rPr>
          <w:rFonts w:ascii="Arial" w:eastAsia="Times New Roman" w:hAnsi="Arial" w:cs="Arial"/>
          <w:bCs/>
          <w:sz w:val="28"/>
          <w:szCs w:val="28"/>
          <w:lang w:val="uk-UA" w:eastAsia="ru-RU"/>
        </w:rPr>
        <w:t xml:space="preserve"> Ніжинський район Чернігівська область</w:t>
      </w: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right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Pr="00431E67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 xml:space="preserve">                             </w:t>
      </w:r>
      <w:r w:rsidRPr="00431E67"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  <w:t>ПРАВИЛА</w:t>
      </w:r>
    </w:p>
    <w:p w:rsidR="005F70B2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</w:pPr>
      <w:r w:rsidRPr="00431E67"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  <w:t>внутрішнього трудового розпорядку</w:t>
      </w:r>
    </w:p>
    <w:p w:rsidR="005F70B2" w:rsidRPr="00431E67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48"/>
          <w:szCs w:val="48"/>
          <w:lang w:val="uk-UA" w:eastAsia="ru-RU"/>
        </w:rPr>
      </w:pPr>
    </w:p>
    <w:p w:rsidR="005F70B2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6"/>
          <w:szCs w:val="36"/>
          <w:lang w:val="uk-UA" w:eastAsia="ru-RU"/>
        </w:rPr>
      </w:pPr>
    </w:p>
    <w:p w:rsidR="005F70B2" w:rsidRPr="001D62BC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1D62BC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1.ЗАГАЛЬНІ ПОЛОЖЕННЯ.</w:t>
      </w:r>
    </w:p>
    <w:p w:rsidR="005F70B2" w:rsidRPr="001D62BC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1D62BC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2.ПОРЯДОК ПРИЙОМУ ТА ЗВІЛЬНЕННЯ ПРАЦІВНИКІВ.</w:t>
      </w:r>
    </w:p>
    <w:p w:rsidR="005F70B2" w:rsidRPr="001D62BC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1D62BC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3.ОСНОВНІ ОБОВ»ЯЗКИ ПРАЦІВНИКІВ.</w:t>
      </w:r>
    </w:p>
    <w:p w:rsidR="005F70B2" w:rsidRPr="001D62BC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1D62BC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4.РОБОЧИЙ ЧАС І ЧАС ВІДПОЧИНКУ.</w:t>
      </w:r>
    </w:p>
    <w:p w:rsidR="005F70B2" w:rsidRPr="001D62BC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1D62BC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5.ЗАОХОЧЕННЯ ЗА УСПІХИ В РОБОТІ.</w:t>
      </w:r>
    </w:p>
    <w:p w:rsidR="005F70B2" w:rsidRPr="001D62BC" w:rsidRDefault="005F70B2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</w:pPr>
      <w:r w:rsidRPr="001D62BC">
        <w:rPr>
          <w:rFonts w:ascii="Arial" w:eastAsia="Times New Roman" w:hAnsi="Arial" w:cs="Arial"/>
          <w:b/>
          <w:bCs/>
          <w:sz w:val="32"/>
          <w:szCs w:val="32"/>
          <w:lang w:val="uk-UA" w:eastAsia="ru-RU"/>
        </w:rPr>
        <w:t>6.ВІДПОВІДАЛЬНІСТЬ ЗА ПОРУШЕННЯ ТРУДОВОЇ ДИСЦИПЛІНИ.</w:t>
      </w:r>
    </w:p>
    <w:p w:rsidR="005F70B2" w:rsidRPr="00431E67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36"/>
          <w:szCs w:val="36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  <w:t>Голова ФГ</w:t>
      </w:r>
      <w:r w:rsidR="005F70B2"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  <w:t xml:space="preserve">                                     </w:t>
      </w:r>
      <w:r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  <w:t>В.С.Давиденко</w:t>
      </w:r>
    </w:p>
    <w:p w:rsid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2922AE" w:rsidRDefault="002922AE" w:rsidP="005F70B2">
      <w:pPr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</w:pPr>
    </w:p>
    <w:p w:rsidR="005F70B2" w:rsidRPr="007836E7" w:rsidRDefault="005F70B2" w:rsidP="005F70B2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836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ЗМІ</w:t>
      </w:r>
      <w:proofErr w:type="gramStart"/>
      <w:r w:rsidRPr="007836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</w:t>
      </w:r>
      <w:proofErr w:type="gramEnd"/>
    </w:p>
    <w:p w:rsidR="005F70B2" w:rsidRPr="007836E7" w:rsidRDefault="005F70B2" w:rsidP="005F70B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І. ЗАГАЛЬНІ ПОЛОЖЕННЯ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1.1. Відповідно до чинного законодавства України з метою забезпечення дотримання трудової дисципліни,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ідвищення якості та продуктивності праці, а також раціонального використання робочого часу працівниками </w:t>
      </w: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_</w:t>
      </w:r>
      <w:r w:rsidR="002922AE">
        <w:rPr>
          <w:rFonts w:ascii="Arial" w:eastAsia="Times New Roman" w:hAnsi="Arial" w:cs="Arial"/>
          <w:b/>
          <w:bCs/>
          <w:sz w:val="23"/>
          <w:szCs w:val="23"/>
          <w:lang w:val="uk-UA" w:eastAsia="ru-RU"/>
        </w:rPr>
        <w:t>ФГ»ГАЛИЦЬКЕ-АГРО»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далі за текстом – "Підприємство") запроваджуються ці правила внутрішнього трудового розпорядку.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1.2. Правила внутрішнього трудового розпорядку (далі за текстом –– "Правила") мають на меті забезпечення чіткої організації праці, належних безпечних умов праці,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ідвищення її продуктивності та ефективності, раціональне використання робочого часу, зміцнення трудової дисципліни.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1.3. Трудова дисципліна забезпечується створенням необхідних організаційних та економічних умов для нормальної високопродуктивної роботи,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св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ідомим ставленням до праці, методами переконання, виховання, а також заохоченням за сумлінну працю. До працівників, що порушують трудову дисципліну, застосовуються заходи дисциплінарного і громадського впливу.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1.4. </w:t>
      </w:r>
      <w:r w:rsidRPr="006F449C">
        <w:rPr>
          <w:rFonts w:ascii="Arial" w:eastAsia="Times New Roman" w:hAnsi="Arial" w:cs="Arial"/>
          <w:b/>
          <w:bCs/>
          <w:sz w:val="23"/>
          <w:lang w:eastAsia="ru-RU"/>
        </w:rPr>
        <w:t xml:space="preserve">Правила є обов'язковими для виконання </w:t>
      </w:r>
      <w:proofErr w:type="gramStart"/>
      <w:r w:rsidRPr="006F449C">
        <w:rPr>
          <w:rFonts w:ascii="Arial" w:eastAsia="Times New Roman" w:hAnsi="Arial" w:cs="Arial"/>
          <w:b/>
          <w:bCs/>
          <w:sz w:val="23"/>
          <w:lang w:eastAsia="ru-RU"/>
        </w:rPr>
        <w:t>вс</w:t>
      </w:r>
      <w:proofErr w:type="gramEnd"/>
      <w:r w:rsidRPr="006F449C">
        <w:rPr>
          <w:rFonts w:ascii="Arial" w:eastAsia="Times New Roman" w:hAnsi="Arial" w:cs="Arial"/>
          <w:b/>
          <w:bCs/>
          <w:sz w:val="23"/>
          <w:lang w:eastAsia="ru-RU"/>
        </w:rPr>
        <w:t>іма учасниками трудових відносин.</w:t>
      </w:r>
    </w:p>
    <w:p w:rsidR="005F70B2" w:rsidRPr="007836E7" w:rsidRDefault="005F70B2" w:rsidP="005F70B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83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ПОРЯДОК ПРИЙОМУ І ЗВІЛЬНЕННЯ ПРАЦІВНИКІ</w:t>
      </w:r>
      <w:proofErr w:type="gramStart"/>
      <w:r w:rsidRPr="007836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2.1. Працівники реалізують право на працю шляхом укладання трудових договорів (контрактів).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2.2. При укладенні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трудового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договору громадянин зобов'язаний подати паспорт або інший документ, що посвідчує особу, трудову книжку, а у випадках, передбачених законодавством, - також документ про освіту (спеціальність, кваліфікацію), про стан здоров'я та інші документи.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При укладенні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трудового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договору забороняється вимагати від осіб, які поступають на роботу, відомості та документи, подання яких не передбачено законодавством.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2.3. Прийом на роботу оформляється наказом, що оголошується працівнику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 підпис. В наказі повинні зазначатись найменування роботи (посади) та умови оплати праці.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2.4. До початку роботи за укладеним трудовим договором працівник повинен бути ознайомлений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 підпис з: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 правилами внутрішнього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трудового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розпорядку;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 посадовою інструкцією;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положенням про комерційну таємницю та конфіденційну інформацію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 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пройденим інструктажем по охороні праці і техніці безпеки.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2.5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ри прийомі на роботу може бути обумовлене угодою сторін випробування з метою перевірки відповідності працівника роботі, яка йому доручається. Випробування не встановлюється при прийнятті на роботу: осіб, які не досягли вісімнадцяти років; молодих робітників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ісля закінчення професійних навчально-виховних закладів; молодих спеціалістів після закінчення вищих навчальних закладів; осіб, звільнених у запас з військової чи альтернативної (невійськової) служби; інвалідів, направлених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роботу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відповідно до рекомендації медико-соціальної експертизи. Випробування не встановлюється також в інших випадках, якщо це передбачено законодавством.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2.6.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Строк випробування при прийнятті на роботу, не може перевищувати трьох місяців. Якщо працівник в період випробування був відсутній на роботі у зв'язку з тимчасовою непрацездатністю або з інших поважних причин, строк випробування може бути продовжено на відповідну кількість днів, протягом яких він був відсутній.</w:t>
      </w:r>
      <w:proofErr w:type="gramEnd"/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2.7. Коли строк випробування закінчився, а працівник продовжує працювати, то він вважається таким, що витримав випробування, і наступне розірвання трудового договору допускається лише на загальних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ідставах. Якщо протягом строку випробування встановлено невідповідність працівника роботі,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яку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його прийнято, власник або уповноважений ним орган протягом цього строку вправі розірвати трудовий договір.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2.8. Адміністрація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зобов'язана видати працівникові на його вимогу довідку про його роботу на даному Підприємстві, в установі, організації із зазначенням спеціальності, кваліфікації, посади, часу роботи і розміру заробітної плати.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2.9 На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вс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іх працівників Підприємства,  ведуться трудові книжки у порядку, передбаченому Інструкцією «Про порядок ведення трудових книжок» (Наказ № 58 від 29.07.1993 р.).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2.10. Припинення трудового договору може мати місце тільки по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ідставах, передбаченим законодавством.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Працівник має право розірвати трудовий догові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, укладений на невизначений строк, попередивши про це власника або уповноважений ним орган письмово за два тижні.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За домовленістю між працівником і адміністрацією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трудовий договір може бути розірваний і до закінчення терміну попередження про звільнення.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2.11. Припинення трудового договору оформляється наказом (розпорядженням) директора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Адміністрація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зобов'язана видати працівнику його трудову книжку в день звільнення з внесеним до неї записом про звільнення.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2.12. Якщо працівник відсутній на роботі в день звільнення, то адміністрація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в цей день надсилає йому поштове повідомлення із вказівкою про необхідність отримання трудової книжки.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Пересилання трудової книжки поштою з доставкою на зазначену адресу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допускається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тільки за письмовою згодою працівника.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2.13. При звільненні працівника виплата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вс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іх сум, що йому належать, провадиться в день звільнення. Якщо працівник в день звільнення не працював, то зазначені суми мають бути виплачені не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ізніше наступного дня після пред'явлення звільненим працівником вимоги про розрахунок.</w:t>
      </w:r>
    </w:p>
    <w:p w:rsidR="005F70B2" w:rsidRPr="006F449C" w:rsidRDefault="005F70B2" w:rsidP="005F70B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ОСНОВНІ ОБОВ'ЯКЗИ ПРАЦІВНИКІВ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3.1. Працівники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зобов'язані: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3.1.1. Вчасно, за 5 хвилин до початку роботи, прибути на робоче місце і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ідготуватися до виконання своїх трудових обов'язків.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3.1.2. Почати роботу відповідно до режиму роботи, встановленого на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3.1.3. Виконувати своєчасно і в повному об'є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м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 робочі завдання (функціональні обов'язки), забезпечувати необхідну якість виконуваних робіт.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3.1.4. Виконувати накази та розпорядження дирекції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ідприємства, безпосередніх керівників, внутрішні положення, інструкції та інші локальні нормативні акти Підприємства.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3.1.5. Дотримуватися вимог по охороні праці, техніці безпеки, виробничої санітарії, протипожежної охорони, передбачені відповідними правилами і інструкціями.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3.1.6. Вживати заходів до негайного усунення причин і умов, перешкоджаючих або ускладнюючих нормальну роботу, негайно інформувати про це дирекцію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3.1.7. Раціонально використовувати комп'ютерну і іншу оргтехніку, дбайливо ставитися до майна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ідприємства, ефективно використовувати матеріали, електроенергію і інші матеріальні ресурси.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3.1.8. Дотримуватися встановленого порядку зберігання комерційної таємниці та конфіденційної інформації, матеріальних цінностей і документі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3.1.9.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ідтримувати на своєму робочому місці чистоту і порядок.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3.1.10. Палити та приймати їжу тільки у встановлених для цього місцях.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3.1.11. Уважно ставитися до колег, сприяти формуванню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нормального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психологічного мікроклімату в колективі.</w:t>
      </w:r>
    </w:p>
    <w:p w:rsidR="005F70B2" w:rsidRPr="006F449C" w:rsidRDefault="005F70B2" w:rsidP="005F70B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IV. ОСНОВНІ ОБОВ'ЯКЗИ КЕРІВНИЦТВА </w:t>
      </w:r>
      <w:proofErr w:type="gramStart"/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ІДПРИЄМСТВА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ідприємство по відношенню до працівників зобов'язано: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4.1.1. Правильно організувати працю працівників, закріпити за кожним робоче місце, забезпечити безпечні умови праці.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4.1.2. Забезпечити робочі місця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матер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іальними і енергетичними ресурсами, інструментами і устаткуванням, комп'ютерною і іншою оргтехнікою.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4.1.3. Вживати необхідних заходів для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проф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ілактики виробничого травматизму працівників.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4.1.4. Неухильно дотримувати вимог законодавства про працю, вживати заході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для своєчасного усунення причин і умов, що перешкоджають нормальній роботі.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4.1.5. Забезпечувати систематичне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ідвищення ділової (професійної) кваліфікації працівників і рівня їх знань.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4.1.6. Давати чіткі вказівки (розпорядження) працівникам, вимагати і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перев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іряти своєчасність і точність їх виконання.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4.1.7. Забезпечувати матеріальну зацікавленість в результатах їх праці і загальних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ідсумках роботи.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4.1.8. Вчасно здійснювати оплату праці Працівникам.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4.1.9. Контролювати суворе дотримання трудової дисципліни.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4.1.10.Застосовувати стягнення до порушників трудової дисципліни, враховуючи при цьому думку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трудового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колективу.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4.1.11. Застосовувати заходи заохочення до працівникі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, які показали кращі показники в роботі.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4.1.12. Організовувати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обл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ік робочого часу.</w:t>
      </w:r>
    </w:p>
    <w:p w:rsidR="005F70B2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4.1.13. Дотримувати вимог трудового законодавства України та трудових договорів для регулювання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соц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іально-трудових питань на Підприємстві.</w:t>
      </w:r>
    </w:p>
    <w:p w:rsidR="005F70B2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ru-RU"/>
        </w:rPr>
      </w:pPr>
    </w:p>
    <w:p w:rsidR="005F70B2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ru-RU"/>
        </w:rPr>
      </w:pP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V. РОБОЧИЙ ЧАС І </w:t>
      </w:r>
      <w:proofErr w:type="gramStart"/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ЧАС</w:t>
      </w:r>
      <w:proofErr w:type="gramEnd"/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ВІДПОЧИНКУ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5.1. Для працівників встановлюється наступний режим роботи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ідприємства: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 початок роботи – 09.00 год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.;</w:t>
      </w:r>
      <w:proofErr w:type="gramEnd"/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 перерва на відпочинок і харчування з 13.00 год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о 14.00 год. та згідно графіка змінності;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 закінчення роботи – 18.00 год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.;</w:t>
      </w:r>
      <w:proofErr w:type="gramEnd"/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 вихідні дні – субота, неділя.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Час початку роботи, перерви і закінчення може бути змі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нено 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ідповідно до діючого режиму роботи.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Згідно ст. 50 КЗпП України нормальна тривалість робочого часу для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вс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іх працівників Підприємства не може перевищувати 40 годин на тиждень. Можливий особливий графік роботи деяких підрозділів та окремих працівників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межах даного обмеження, що встановлюється директором Підприємства за погодженням з працівниками.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5.2. Напередодні святкових і неробочих днів тривалість роботи скорочується на одну годину (окрім працівників з скороченою тривалістю робочого часу). В тих випадках, коли неробочому святковому дню передує один або два вихідні дні, тривалість роботи не скорочується.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5.3. У зв'язку з виробничою необхідністю встановлений режим роботи може бути змінений на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ідставі наказу директора Підприємства з обов'язковим попередженням про це працівників.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5.4. Робота у вихідні дні забороняється, за винятком випадків, передбачених законодавством України. Така робота може компенсуватися за угодою сторін наданням іншого дня відпочинку або грошовою компенсацією в подвійному розмірі.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5.5. При прийомі на роботу, а також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 час дії трудового договору за угодою сторін може встановлюватися неповний робочий день з визначенням тривалості, режиму роботи і оплати праці пропорційно відпрацьованому часу.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5.6. Працівникам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щорічно надається основна відпустка тривалістю 2</w:t>
      </w:r>
      <w:r>
        <w:rPr>
          <w:rFonts w:ascii="Arial" w:eastAsia="Times New Roman" w:hAnsi="Arial" w:cs="Arial"/>
          <w:sz w:val="23"/>
          <w:szCs w:val="23"/>
          <w:lang w:val="uk-UA" w:eastAsia="ru-RU"/>
        </w:rPr>
        <w:t>8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календарні дні.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5.7. Черговість надання щорічних відпусток визначається графіком, який затверджується директором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ідприємства. При складанні графіка враховуються інтереси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ідприємства, особисті інтереси працівників і можливості для відпочинку.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5.8. Перенесення відпустки на інший час можливе тільки у випадках, передбачених законодавством і за угодою сторін. У разі перенесення щорічної відпустки, новий термін її надання встановлюється за угодою між працівником і директором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5.9. На прохання працівника щорічна відпустка може надаватися частинами за умови, що основна безперервна її частина складатиме не менше 14 календарних днів.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5.10. За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ішенням директора Підприємства працівник може бути відкликаний з відпустки, з його згоди, тільки у випадках, передбачених чинним законодавством.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5.11. За сімейними обставинами працівнику може бути надана відпустка без збереження заробітної платні тривалістю до 15 календарних днів на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р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ік.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5.12. Інші види відпусток надаються працівникам відповідно до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чинного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законодавства України.</w:t>
      </w:r>
    </w:p>
    <w:p w:rsidR="005F70B2" w:rsidRPr="006F449C" w:rsidRDefault="005F70B2" w:rsidP="005F70B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VI. ЗАОХОЧЕННЯ ЗА УСПІХИ </w:t>
      </w:r>
      <w:proofErr w:type="gramStart"/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</w:t>
      </w:r>
      <w:proofErr w:type="gramEnd"/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РОБОТІ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6.1. За зразкове виконання трудових обов'язків,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ідвищення ефективності і якості роботи, поліпшення якості інформаційно-консультаційного обслуговування, тривалу і бездоганну роботу, новаторство в праці і інші досягнення в роботі до працівників Підприємства застосовуються наступні заходи заохочення: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6.1.1. оголошення подяки;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6.1.2. видача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прем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ії;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6.1.3. нагородження коштовним подарунком;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6.1.4. нагородження почесною грамотою.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6.2. Адміністрація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має право застосовувати й інші заохочення. Відомості про заохочення заносяться до трудової книжки працівника.</w:t>
      </w:r>
    </w:p>
    <w:p w:rsidR="005F70B2" w:rsidRPr="006F449C" w:rsidRDefault="005F70B2" w:rsidP="005F70B2">
      <w:pPr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VII. ВІДПОВІДАЛЬНІСТЬ ЗА ПОРУШЕННЯ ТРУДОВОЇ ДИСЦИПЛІНИ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7.1 Працівник несе відповідальність за порушення трудової дисципліни,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тому числі за: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 систематичне невиконання або неналежне виконання без поважних причин обов'язків, покладених на нього трудовим договором і цими Правилами;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> прогул (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у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тому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числі відсутність на робочому місці більше трьох годин протягом робочого дня) без поважних причин (п. 4 ч. 1 ст. 40 КЗпП України);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-</w:t>
      </w: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 появу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на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робот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 в нетверезому стані, в стані наркотичного або токсичного сп'яніння (п. 7 ч. 1 ст. 40 КЗпП України);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- в інших випадках, передбачених трудовим законодавством.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7.2. За порушення трудової дисципліни до працівника може бути застосовано тільки один з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таких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заходів стягнення: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7.2.1. догана;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7.2.2. звільнення.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7.3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 Д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о застосування дисциплінарного стягнення від порушника необхідно взяти пояснення у письмовій формі. Відмова працівника від дачі пояснень не може бути перешкодою для застосування стягнення.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7.4. Дисциплінарне стягнення застосовується керівництвом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безпосередньо за виявленням проступку, але не пізніше одного місяця з дня його виявлення, не враховуючи часу звільнення працівника від роботи у зв'язку з тимчасовою непрацездатністю або перебування його у відпустці.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Дисциплінарне стягнення не може бути накладене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ізніше шести місяців з дня вчинення проступку.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За кожне порушення трудової дисципліни може бути застосовано лише одне дисциплінарне стягнення.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При обранні виду стягнення адміністрація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ідприємства повинна враховувати ступінь тяжкості вчиненого проступку і заподіяну ним шкоду, обставини, за яких вчинено проступок, і попередню роботу працівника.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Стягнення оголошується в наказі (розпорядженні) і повідомляється працівникові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 розписку.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7.5. Якщо протягом року з дня накладення дисциплінарного стягнення працівника не буде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іддано новому дисциплінарному стягненню, то він вважається таким, що не мав дисциплінарного стягнення.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Якщо працівник не допустив нового порушення трудової дисципліни і до того ж проявив себе як сумлінний працівник, то стягнення може бути зняте до закінчення одного року.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>Протягом строку дії дисциплінарного стягнення заходи заохочення до працівника не застосовуються.</w:t>
      </w:r>
    </w:p>
    <w:p w:rsidR="005F70B2" w:rsidRPr="006F449C" w:rsidRDefault="005F70B2" w:rsidP="005F70B2">
      <w:pPr>
        <w:spacing w:after="167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6F449C">
        <w:rPr>
          <w:rFonts w:ascii="Arial" w:eastAsia="Times New Roman" w:hAnsi="Arial" w:cs="Arial"/>
          <w:sz w:val="23"/>
          <w:szCs w:val="23"/>
          <w:lang w:eastAsia="ru-RU"/>
        </w:rPr>
        <w:t xml:space="preserve">7.6. Правила внутрішнього трудового розпорядку вивішуються в </w:t>
      </w:r>
      <w:proofErr w:type="gramStart"/>
      <w:r w:rsidRPr="006F449C">
        <w:rPr>
          <w:rFonts w:ascii="Arial" w:eastAsia="Times New Roman" w:hAnsi="Arial" w:cs="Arial"/>
          <w:sz w:val="23"/>
          <w:szCs w:val="23"/>
          <w:lang w:eastAsia="ru-RU"/>
        </w:rPr>
        <w:t>в</w:t>
      </w:r>
      <w:proofErr w:type="gramEnd"/>
      <w:r w:rsidRPr="006F449C">
        <w:rPr>
          <w:rFonts w:ascii="Arial" w:eastAsia="Times New Roman" w:hAnsi="Arial" w:cs="Arial"/>
          <w:sz w:val="23"/>
          <w:szCs w:val="23"/>
          <w:lang w:eastAsia="ru-RU"/>
        </w:rPr>
        <w:t>ідділах на видному, доступному місці.</w:t>
      </w:r>
    </w:p>
    <w:p w:rsidR="005F70B2" w:rsidRDefault="005F70B2" w:rsidP="005F70B2"/>
    <w:p w:rsidR="005F70B2" w:rsidRPr="005F70B2" w:rsidRDefault="005F70B2"/>
    <w:sectPr w:rsidR="005F70B2" w:rsidRPr="005F70B2" w:rsidSect="002922AE">
      <w:pgSz w:w="11906" w:h="16838"/>
      <w:pgMar w:top="567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8F615F"/>
    <w:rsid w:val="002922AE"/>
    <w:rsid w:val="004134A0"/>
    <w:rsid w:val="005F70B2"/>
    <w:rsid w:val="007F0996"/>
    <w:rsid w:val="008F615F"/>
    <w:rsid w:val="00A37305"/>
    <w:rsid w:val="00B7022D"/>
    <w:rsid w:val="00D70171"/>
    <w:rsid w:val="00E04983"/>
    <w:rsid w:val="00ED0A5C"/>
    <w:rsid w:val="00EE41EC"/>
    <w:rsid w:val="00F8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71"/>
  </w:style>
  <w:style w:type="paragraph" w:styleId="3">
    <w:name w:val="heading 3"/>
    <w:basedOn w:val="a"/>
    <w:link w:val="30"/>
    <w:uiPriority w:val="9"/>
    <w:qFormat/>
    <w:rsid w:val="008F6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615F"/>
    <w:rPr>
      <w:b/>
      <w:bCs/>
    </w:rPr>
  </w:style>
  <w:style w:type="character" w:customStyle="1" w:styleId="tooltipsall">
    <w:name w:val="tooltipsall"/>
    <w:basedOn w:val="a0"/>
    <w:rsid w:val="008F6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cp:lastPrinted>2021-02-23T08:41:00Z</cp:lastPrinted>
  <dcterms:created xsi:type="dcterms:W3CDTF">2019-02-18T08:33:00Z</dcterms:created>
  <dcterms:modified xsi:type="dcterms:W3CDTF">2021-02-23T08:42:00Z</dcterms:modified>
</cp:coreProperties>
</file>